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79" w:rsidRPr="00B50D79" w:rsidRDefault="00B50D79" w:rsidP="00B50D79">
      <w:pPr>
        <w:pStyle w:val="Normlnweb"/>
        <w:rPr>
          <w:b/>
          <w:color w:val="000000"/>
          <w:sz w:val="27"/>
          <w:szCs w:val="27"/>
        </w:rPr>
      </w:pPr>
      <w:bookmarkStart w:id="0" w:name="_GoBack"/>
      <w:r w:rsidRPr="00B50D79">
        <w:rPr>
          <w:b/>
          <w:color w:val="000000"/>
          <w:sz w:val="27"/>
          <w:szCs w:val="27"/>
        </w:rPr>
        <w:t>Pravidla rozpočtového provizoria pro rok 20</w:t>
      </w:r>
      <w:r w:rsidR="00361301">
        <w:rPr>
          <w:b/>
          <w:color w:val="000000"/>
          <w:sz w:val="27"/>
          <w:szCs w:val="27"/>
        </w:rPr>
        <w:t>20</w:t>
      </w:r>
      <w:r w:rsidRPr="00B50D79">
        <w:rPr>
          <w:b/>
          <w:color w:val="000000"/>
          <w:sz w:val="27"/>
          <w:szCs w:val="27"/>
        </w:rPr>
        <w:t>.</w:t>
      </w:r>
    </w:p>
    <w:bookmarkEnd w:id="0"/>
    <w:p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rámci provizoria budou placeny jen nejnutnější výdaje obce a smluvně uzavřené závazky z předchozích let. Tyto pravidla budou platit do řádného schválení rozpočtu pro rok 20</w:t>
      </w:r>
      <w:r w:rsidR="00361301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</w:t>
      </w:r>
    </w:p>
    <w:p w:rsidR="00B50D79" w:rsidRDefault="00B50D79" w:rsidP="00B50D7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Příjmy a výdaje v období rozpočtového provizoria se stanou součástí rozpočtu 20</w:t>
      </w:r>
      <w:r w:rsidR="00361301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</w:t>
      </w:r>
    </w:p>
    <w:p w:rsidR="0056273E" w:rsidRDefault="0056273E"/>
    <w:sectPr w:rsidR="0056273E" w:rsidSect="0056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79"/>
    <w:rsid w:val="00361301"/>
    <w:rsid w:val="0056273E"/>
    <w:rsid w:val="006F2DA9"/>
    <w:rsid w:val="00B50D79"/>
    <w:rsid w:val="00DB66E7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Uživatel systému Windows</cp:lastModifiedBy>
  <cp:revision>2</cp:revision>
  <dcterms:created xsi:type="dcterms:W3CDTF">2019-11-05T18:16:00Z</dcterms:created>
  <dcterms:modified xsi:type="dcterms:W3CDTF">2019-11-05T18:16:00Z</dcterms:modified>
</cp:coreProperties>
</file>