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90BB7B" w14:textId="77777777" w:rsidR="006F32F5" w:rsidRDefault="00F85304">
      <w:r>
        <w:rPr>
          <w:noProof/>
        </w:rPr>
        <w:drawing>
          <wp:anchor distT="0" distB="0" distL="133350" distR="114300" simplePos="0" relativeHeight="2" behindDoc="0" locked="0" layoutInCell="1" allowOverlap="1" wp14:anchorId="3CC5BFFD" wp14:editId="09631D29">
            <wp:simplePos x="0" y="0"/>
            <wp:positionH relativeFrom="column">
              <wp:posOffset>2302510</wp:posOffset>
            </wp:positionH>
            <wp:positionV relativeFrom="paragraph">
              <wp:posOffset>-247650</wp:posOffset>
            </wp:positionV>
            <wp:extent cx="990600" cy="1076325"/>
            <wp:effectExtent l="0" t="0" r="0" b="0"/>
            <wp:wrapSquare wrapText="bothSides"/>
            <wp:docPr id="1" name="obrázek 1" descr="C:\Users\Obec Tuř\Documents\Znak a vlajka\znak a vlajka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C:\Users\Obec Tuř\Documents\Znak a vlajka\znak a vlajka 007.jpg"/>
                    <pic:cNvPicPr>
                      <a:picLocks noChangeAspect="1" noChangeArrowheads="1"/>
                    </pic:cNvPicPr>
                  </pic:nvPicPr>
                  <pic:blipFill>
                    <a:blip r:embed="rId6"/>
                    <a:stretch>
                      <a:fillRect/>
                    </a:stretch>
                  </pic:blipFill>
                  <pic:spPr bwMode="auto">
                    <a:xfrm>
                      <a:off x="0" y="0"/>
                      <a:ext cx="990600" cy="1076325"/>
                    </a:xfrm>
                    <a:prstGeom prst="rect">
                      <a:avLst/>
                    </a:prstGeom>
                  </pic:spPr>
                </pic:pic>
              </a:graphicData>
            </a:graphic>
          </wp:anchor>
        </w:drawing>
      </w:r>
      <w:r>
        <w:br/>
      </w:r>
    </w:p>
    <w:p w14:paraId="05750A45" w14:textId="77777777" w:rsidR="006F32F5" w:rsidRDefault="00F85304">
      <w:pPr>
        <w:pStyle w:val="Nzev"/>
        <w:tabs>
          <w:tab w:val="left" w:pos="708"/>
          <w:tab w:val="left" w:pos="2326"/>
        </w:tabs>
      </w:pPr>
      <w:r>
        <w:tab/>
      </w:r>
      <w:r>
        <w:tab/>
        <w:t xml:space="preserve">         </w:t>
      </w:r>
    </w:p>
    <w:p w14:paraId="7617AF77" w14:textId="77777777" w:rsidR="00F85304" w:rsidRDefault="00F85304">
      <w:pPr>
        <w:pStyle w:val="Nzev"/>
        <w:tabs>
          <w:tab w:val="left" w:pos="708"/>
          <w:tab w:val="left" w:pos="2326"/>
        </w:tabs>
      </w:pPr>
      <w:r>
        <w:t xml:space="preserve">                            </w:t>
      </w:r>
    </w:p>
    <w:p w14:paraId="05B3541F" w14:textId="77777777" w:rsidR="006F32F5" w:rsidRDefault="00F85304">
      <w:pPr>
        <w:pStyle w:val="Nzev"/>
        <w:tabs>
          <w:tab w:val="left" w:pos="708"/>
          <w:tab w:val="left" w:pos="2326"/>
        </w:tabs>
      </w:pPr>
      <w:r>
        <w:t xml:space="preserve">                            Obec Tuř</w:t>
      </w:r>
    </w:p>
    <w:p w14:paraId="18F286A7" w14:textId="77777777" w:rsidR="00C214DA" w:rsidRPr="0085299B" w:rsidRDefault="00C214DA" w:rsidP="00C214DA">
      <w:pPr>
        <w:ind w:left="5103"/>
        <w:rPr>
          <w:rFonts w:ascii="Times New Roman" w:hAnsi="Times New Roman" w:cs="Times New Roman"/>
        </w:rPr>
      </w:pPr>
      <w:r w:rsidRPr="0085299B">
        <w:rPr>
          <w:rFonts w:ascii="Times New Roman" w:hAnsi="Times New Roman" w:cs="Times New Roman"/>
          <w:b/>
          <w:bCs/>
        </w:rPr>
        <w:t>Mgr. Karel Sedláček, advokát</w:t>
      </w:r>
    </w:p>
    <w:p w14:paraId="2B248238" w14:textId="77777777" w:rsidR="00C214DA" w:rsidRPr="0085299B" w:rsidRDefault="00C214DA" w:rsidP="00C214DA">
      <w:pPr>
        <w:ind w:left="5103"/>
        <w:rPr>
          <w:rFonts w:ascii="Times New Roman" w:hAnsi="Times New Roman" w:cs="Times New Roman"/>
          <w:b/>
          <w:bCs/>
        </w:rPr>
      </w:pPr>
      <w:r w:rsidRPr="0085299B">
        <w:rPr>
          <w:rFonts w:ascii="Times New Roman" w:hAnsi="Times New Roman" w:cs="Times New Roman"/>
          <w:b/>
          <w:bCs/>
        </w:rPr>
        <w:t>Jaroš-Fojtíková, advokátní kancelář s.r.o.</w:t>
      </w:r>
    </w:p>
    <w:p w14:paraId="32A4781C" w14:textId="77777777" w:rsidR="00C214DA" w:rsidRPr="0085299B" w:rsidRDefault="00C214DA" w:rsidP="00C214DA">
      <w:pPr>
        <w:ind w:left="5103"/>
        <w:rPr>
          <w:rFonts w:ascii="Times New Roman" w:hAnsi="Times New Roman" w:cs="Times New Roman"/>
        </w:rPr>
      </w:pPr>
      <w:r w:rsidRPr="0085299B">
        <w:rPr>
          <w:rFonts w:ascii="Times New Roman" w:hAnsi="Times New Roman" w:cs="Times New Roman"/>
        </w:rPr>
        <w:t>Pobočná 1395/1</w:t>
      </w:r>
    </w:p>
    <w:p w14:paraId="6AA094E0" w14:textId="77777777" w:rsidR="00C214DA" w:rsidRPr="0085299B" w:rsidRDefault="00C214DA" w:rsidP="00C214DA">
      <w:pPr>
        <w:ind w:left="5103"/>
        <w:rPr>
          <w:rFonts w:ascii="Times New Roman" w:hAnsi="Times New Roman" w:cs="Times New Roman"/>
        </w:rPr>
      </w:pPr>
      <w:r w:rsidRPr="0085299B">
        <w:rPr>
          <w:rFonts w:ascii="Times New Roman" w:hAnsi="Times New Roman" w:cs="Times New Roman"/>
        </w:rPr>
        <w:t>141 00 Praha 4 – Michle</w:t>
      </w:r>
    </w:p>
    <w:p w14:paraId="2D7C32E3" w14:textId="77777777" w:rsidR="00C214DA" w:rsidRPr="0085299B" w:rsidRDefault="00C214DA" w:rsidP="00C214DA">
      <w:pPr>
        <w:ind w:left="5103"/>
        <w:rPr>
          <w:rFonts w:ascii="Times New Roman" w:hAnsi="Times New Roman" w:cs="Times New Roman"/>
        </w:rPr>
      </w:pPr>
    </w:p>
    <w:p w14:paraId="10B8FC52" w14:textId="77777777" w:rsidR="00C214DA" w:rsidRPr="0085299B" w:rsidRDefault="00C214DA" w:rsidP="00C214DA">
      <w:pPr>
        <w:rPr>
          <w:rFonts w:ascii="Times New Roman" w:hAnsi="Times New Roman" w:cs="Times New Roman"/>
        </w:rPr>
      </w:pPr>
      <w:r w:rsidRPr="0085299B">
        <w:rPr>
          <w:rFonts w:ascii="Times New Roman" w:hAnsi="Times New Roman" w:cs="Times New Roman"/>
        </w:rPr>
        <w:t xml:space="preserve">V Tuři dne </w:t>
      </w:r>
      <w:r>
        <w:rPr>
          <w:rFonts w:ascii="Times New Roman" w:hAnsi="Times New Roman" w:cs="Times New Roman"/>
        </w:rPr>
        <w:t>14. 7</w:t>
      </w:r>
      <w:r w:rsidRPr="0085299B">
        <w:rPr>
          <w:rFonts w:ascii="Times New Roman" w:hAnsi="Times New Roman" w:cs="Times New Roman"/>
        </w:rPr>
        <w:t>. 2021</w:t>
      </w:r>
    </w:p>
    <w:p w14:paraId="23B47EB4" w14:textId="77777777" w:rsidR="00C214DA" w:rsidRPr="0085299B" w:rsidRDefault="00C214DA" w:rsidP="00C214DA">
      <w:pPr>
        <w:rPr>
          <w:rFonts w:ascii="Times New Roman" w:hAnsi="Times New Roman" w:cs="Times New Roman"/>
        </w:rPr>
      </w:pPr>
    </w:p>
    <w:p w14:paraId="5E6D799C" w14:textId="77777777" w:rsidR="00C214DA" w:rsidRPr="0085299B" w:rsidRDefault="00C214DA" w:rsidP="00C214DA">
      <w:pPr>
        <w:rPr>
          <w:rFonts w:ascii="Times New Roman" w:hAnsi="Times New Roman" w:cs="Times New Roman"/>
          <w:b/>
          <w:bCs/>
        </w:rPr>
      </w:pPr>
      <w:r w:rsidRPr="0085299B">
        <w:rPr>
          <w:rFonts w:ascii="Times New Roman" w:hAnsi="Times New Roman" w:cs="Times New Roman"/>
          <w:b/>
          <w:bCs/>
        </w:rPr>
        <w:t>Sdělení na žádost o poskytnutí informací dle zákona č. 106/1999 Sb.</w:t>
      </w:r>
    </w:p>
    <w:p w14:paraId="28DF34AF" w14:textId="77777777" w:rsidR="00C214DA" w:rsidRPr="0085299B" w:rsidRDefault="00C214DA" w:rsidP="00C214DA">
      <w:pPr>
        <w:rPr>
          <w:rFonts w:ascii="Times New Roman" w:hAnsi="Times New Roman" w:cs="Times New Roman"/>
        </w:rPr>
      </w:pPr>
      <w:r w:rsidRPr="0085299B">
        <w:rPr>
          <w:rFonts w:ascii="Times New Roman" w:hAnsi="Times New Roman" w:cs="Times New Roman"/>
        </w:rPr>
        <w:t xml:space="preserve">Vážený pane magistře, </w:t>
      </w:r>
    </w:p>
    <w:p w14:paraId="15F4DD57" w14:textId="629C398F" w:rsidR="00C214DA" w:rsidRPr="0085299B" w:rsidRDefault="00C214DA" w:rsidP="00C214DA">
      <w:pPr>
        <w:jc w:val="both"/>
        <w:rPr>
          <w:rFonts w:ascii="Times New Roman" w:hAnsi="Times New Roman" w:cs="Times New Roman"/>
        </w:rPr>
      </w:pPr>
      <w:r w:rsidRPr="0085299B">
        <w:rPr>
          <w:rFonts w:ascii="Times New Roman" w:hAnsi="Times New Roman" w:cs="Times New Roman"/>
        </w:rPr>
        <w:t xml:space="preserve">obec Tuř obdržela dne </w:t>
      </w:r>
      <w:r>
        <w:rPr>
          <w:rFonts w:ascii="Times New Roman" w:hAnsi="Times New Roman" w:cs="Times New Roman"/>
        </w:rPr>
        <w:t>1. 7</w:t>
      </w:r>
      <w:r w:rsidRPr="0085299B">
        <w:rPr>
          <w:rFonts w:ascii="Times New Roman" w:hAnsi="Times New Roman" w:cs="Times New Roman"/>
        </w:rPr>
        <w:t xml:space="preserve">. 2021 žádost o poskytnutí informací dle zákona č. 106/1999 Sb., o svobodném přístupu k informacím, ve znění pozdějších předpisů, kterou jste podal v zastoupení Vašeho klienta pana </w:t>
      </w:r>
      <w:r w:rsidR="001417E5">
        <w:rPr>
          <w:rFonts w:ascii="Times New Roman" w:hAnsi="Times New Roman" w:cs="Times New Roman"/>
        </w:rPr>
        <w:t>XXX,</w:t>
      </w:r>
      <w:r w:rsidRPr="0085299B">
        <w:rPr>
          <w:rFonts w:ascii="Times New Roman" w:hAnsi="Times New Roman" w:cs="Times New Roman"/>
        </w:rPr>
        <w:t xml:space="preserve"> Ve své žádosti požadujete </w:t>
      </w:r>
      <w:r>
        <w:rPr>
          <w:rFonts w:ascii="Times New Roman" w:hAnsi="Times New Roman" w:cs="Times New Roman"/>
        </w:rPr>
        <w:t xml:space="preserve">sdělit, jakým způsobem a na základě čeho byla stanovena kupní cena za </w:t>
      </w:r>
      <w:r w:rsidRPr="0085299B">
        <w:rPr>
          <w:rFonts w:ascii="Times New Roman" w:hAnsi="Times New Roman" w:cs="Times New Roman"/>
        </w:rPr>
        <w:t>nemovitost</w:t>
      </w:r>
      <w:r>
        <w:rPr>
          <w:rFonts w:ascii="Times New Roman" w:hAnsi="Times New Roman" w:cs="Times New Roman"/>
        </w:rPr>
        <w:t>i</w:t>
      </w:r>
      <w:r w:rsidRPr="0085299B">
        <w:rPr>
          <w:rFonts w:ascii="Times New Roman" w:hAnsi="Times New Roman" w:cs="Times New Roman"/>
        </w:rPr>
        <w:t xml:space="preserve">, které byly zapsány na listu vlastnictví č. 10001 pro </w:t>
      </w:r>
      <w:proofErr w:type="spellStart"/>
      <w:r w:rsidRPr="0085299B">
        <w:rPr>
          <w:rFonts w:ascii="Times New Roman" w:hAnsi="Times New Roman" w:cs="Times New Roman"/>
        </w:rPr>
        <w:t>k.ú</w:t>
      </w:r>
      <w:proofErr w:type="spellEnd"/>
      <w:r w:rsidRPr="0085299B">
        <w:rPr>
          <w:rFonts w:ascii="Times New Roman" w:hAnsi="Times New Roman" w:cs="Times New Roman"/>
        </w:rPr>
        <w:t xml:space="preserve">. Tuř a smlouvou ze dne 1. 7. 2010 byly převedeny z vlastnictví obce Tuř do vlastnictví </w:t>
      </w:r>
      <w:r w:rsidR="001417E5">
        <w:rPr>
          <w:rFonts w:ascii="Times New Roman" w:hAnsi="Times New Roman" w:cs="Times New Roman"/>
        </w:rPr>
        <w:t>XXX.</w:t>
      </w:r>
    </w:p>
    <w:p w14:paraId="6DDC1C2F" w14:textId="77777777" w:rsidR="00C214DA" w:rsidRDefault="00C214DA" w:rsidP="00C214DA">
      <w:pPr>
        <w:jc w:val="both"/>
        <w:rPr>
          <w:rFonts w:ascii="Times New Roman" w:hAnsi="Times New Roman" w:cs="Times New Roman"/>
        </w:rPr>
      </w:pPr>
      <w:r>
        <w:rPr>
          <w:rFonts w:ascii="Times New Roman" w:hAnsi="Times New Roman" w:cs="Times New Roman"/>
        </w:rPr>
        <w:t>Obec provedla šetření mezi osobami, které v posuzované době pracovaly pro obec, a zjistila následující skutečnosti. Kupní cena byla určena s ohledem na:</w:t>
      </w:r>
    </w:p>
    <w:p w14:paraId="30321F27" w14:textId="77777777" w:rsidR="00C214DA" w:rsidRDefault="00C214DA" w:rsidP="00C214DA">
      <w:pPr>
        <w:pStyle w:val="Odstavecseseznamem"/>
        <w:numPr>
          <w:ilvl w:val="0"/>
          <w:numId w:val="1"/>
        </w:numPr>
        <w:spacing w:after="160" w:line="259" w:lineRule="auto"/>
        <w:contextualSpacing w:val="0"/>
        <w:jc w:val="both"/>
        <w:rPr>
          <w:rFonts w:ascii="Times New Roman" w:hAnsi="Times New Roman" w:cs="Times New Roman"/>
        </w:rPr>
      </w:pPr>
      <w:r w:rsidRPr="00982D67">
        <w:rPr>
          <w:rFonts w:ascii="Times New Roman" w:hAnsi="Times New Roman" w:cs="Times New Roman"/>
        </w:rPr>
        <w:t xml:space="preserve">Poloha </w:t>
      </w:r>
      <w:proofErr w:type="gramStart"/>
      <w:r w:rsidRPr="00982D67">
        <w:rPr>
          <w:rFonts w:ascii="Times New Roman" w:hAnsi="Times New Roman" w:cs="Times New Roman"/>
        </w:rPr>
        <w:t>pozemků</w:t>
      </w:r>
      <w:r>
        <w:rPr>
          <w:rFonts w:ascii="Times New Roman" w:hAnsi="Times New Roman" w:cs="Times New Roman"/>
        </w:rPr>
        <w:t xml:space="preserve"> - K</w:t>
      </w:r>
      <w:proofErr w:type="gramEnd"/>
      <w:r>
        <w:rPr>
          <w:rFonts w:ascii="Times New Roman" w:hAnsi="Times New Roman" w:cs="Times New Roman"/>
        </w:rPr>
        <w:t> </w:t>
      </w:r>
      <w:r w:rsidRPr="00982D67">
        <w:rPr>
          <w:rFonts w:ascii="Times New Roman" w:hAnsi="Times New Roman" w:cs="Times New Roman"/>
        </w:rPr>
        <w:t>pozemkům</w:t>
      </w:r>
      <w:r>
        <w:rPr>
          <w:rFonts w:ascii="Times New Roman" w:hAnsi="Times New Roman" w:cs="Times New Roman"/>
        </w:rPr>
        <w:t xml:space="preserve"> a stavbám na nich stojících</w:t>
      </w:r>
      <w:r w:rsidRPr="00982D67">
        <w:rPr>
          <w:rFonts w:ascii="Times New Roman" w:hAnsi="Times New Roman" w:cs="Times New Roman"/>
        </w:rPr>
        <w:t xml:space="preserve"> nevedla žádná obecní komunikace</w:t>
      </w:r>
      <w:r>
        <w:rPr>
          <w:rFonts w:ascii="Times New Roman" w:hAnsi="Times New Roman" w:cs="Times New Roman"/>
        </w:rPr>
        <w:t>. P</w:t>
      </w:r>
      <w:r w:rsidRPr="00982D67">
        <w:rPr>
          <w:rFonts w:ascii="Times New Roman" w:hAnsi="Times New Roman" w:cs="Times New Roman"/>
        </w:rPr>
        <w:t>ro zřízení cesty a zajištění tak vstupu k</w:t>
      </w:r>
      <w:r>
        <w:rPr>
          <w:rFonts w:ascii="Times New Roman" w:hAnsi="Times New Roman" w:cs="Times New Roman"/>
        </w:rPr>
        <w:t> </w:t>
      </w:r>
      <w:r w:rsidRPr="00982D67">
        <w:rPr>
          <w:rFonts w:ascii="Times New Roman" w:hAnsi="Times New Roman" w:cs="Times New Roman"/>
        </w:rPr>
        <w:t>pozemkům</w:t>
      </w:r>
      <w:r>
        <w:rPr>
          <w:rFonts w:ascii="Times New Roman" w:hAnsi="Times New Roman" w:cs="Times New Roman"/>
        </w:rPr>
        <w:t xml:space="preserve"> a stavbám</w:t>
      </w:r>
      <w:r w:rsidRPr="00982D67">
        <w:rPr>
          <w:rFonts w:ascii="Times New Roman" w:hAnsi="Times New Roman" w:cs="Times New Roman"/>
        </w:rPr>
        <w:t xml:space="preserve"> by bylo nutné zajistit soukromoprávní dohodu s</w:t>
      </w:r>
      <w:r>
        <w:rPr>
          <w:rFonts w:ascii="Times New Roman" w:hAnsi="Times New Roman" w:cs="Times New Roman"/>
        </w:rPr>
        <w:t> vlastníkem okolních pozemků. Potencionální kupec tedy neměl zajištěn přístup k pozemkům a byl odkázán na vůli vlastníka okolních pozemků, zda by byl ochoten mu vstup na pozemky umožnit a případně za jakých podmínek.</w:t>
      </w:r>
    </w:p>
    <w:p w14:paraId="0DE1DA30" w14:textId="77777777" w:rsidR="00C214DA" w:rsidRPr="00982D67" w:rsidRDefault="00C214DA" w:rsidP="00C214DA">
      <w:pPr>
        <w:pStyle w:val="Odstavecseseznamem"/>
        <w:numPr>
          <w:ilvl w:val="0"/>
          <w:numId w:val="1"/>
        </w:numPr>
        <w:spacing w:after="160" w:line="259" w:lineRule="auto"/>
        <w:contextualSpacing w:val="0"/>
        <w:jc w:val="both"/>
        <w:rPr>
          <w:rFonts w:ascii="Times New Roman" w:hAnsi="Times New Roman" w:cs="Times New Roman"/>
        </w:rPr>
      </w:pPr>
      <w:r>
        <w:rPr>
          <w:rFonts w:ascii="Times New Roman" w:hAnsi="Times New Roman" w:cs="Times New Roman"/>
        </w:rPr>
        <w:t>Pozemní komunikace na pozemcích – Na pozemcích, které byly předmětem prodeje, vedla pozemní komunikace ve vlastnictví osoby odlišné od obce. Pro případného kupce tedy takové pozemky nebyly lukrativní, když by v případě koupě byl omezen vlastnickým právem vlastníka pozemní komunikace.</w:t>
      </w:r>
    </w:p>
    <w:p w14:paraId="2C7C0DB3" w14:textId="77777777" w:rsidR="00C214DA" w:rsidRDefault="00C214DA" w:rsidP="00C214DA">
      <w:pPr>
        <w:pStyle w:val="Odstavecseseznamem"/>
        <w:numPr>
          <w:ilvl w:val="0"/>
          <w:numId w:val="1"/>
        </w:numPr>
        <w:spacing w:after="160" w:line="259" w:lineRule="auto"/>
        <w:contextualSpacing w:val="0"/>
        <w:jc w:val="both"/>
        <w:rPr>
          <w:rFonts w:ascii="Times New Roman" w:hAnsi="Times New Roman" w:cs="Times New Roman"/>
        </w:rPr>
      </w:pPr>
      <w:r w:rsidRPr="00982D67">
        <w:rPr>
          <w:rFonts w:ascii="Times New Roman" w:hAnsi="Times New Roman" w:cs="Times New Roman"/>
        </w:rPr>
        <w:t xml:space="preserve">Nedostatek </w:t>
      </w:r>
      <w:proofErr w:type="gramStart"/>
      <w:r w:rsidRPr="00982D67">
        <w:rPr>
          <w:rFonts w:ascii="Times New Roman" w:hAnsi="Times New Roman" w:cs="Times New Roman"/>
        </w:rPr>
        <w:t xml:space="preserve">zájemců - </w:t>
      </w:r>
      <w:r>
        <w:rPr>
          <w:rFonts w:ascii="Times New Roman" w:hAnsi="Times New Roman" w:cs="Times New Roman"/>
        </w:rPr>
        <w:t>Pozemky</w:t>
      </w:r>
      <w:proofErr w:type="gramEnd"/>
      <w:r w:rsidRPr="00982D67">
        <w:rPr>
          <w:rFonts w:ascii="Times New Roman" w:hAnsi="Times New Roman" w:cs="Times New Roman"/>
        </w:rPr>
        <w:t xml:space="preserve"> byly nabízeny prostřednictvím realitní kanceláře od roku 2009. Realitní kanceláři se ozval jediný zájemce, který nabízel dvou třetinovou cenu oproti konečné kupní ceně. Tato cena nebyla pro obec přijatelná. Jiný zájemce za více než půl roku se nenašel.</w:t>
      </w:r>
      <w:r>
        <w:rPr>
          <w:rFonts w:ascii="Times New Roman" w:hAnsi="Times New Roman" w:cs="Times New Roman"/>
        </w:rPr>
        <w:t xml:space="preserve"> To bylo pro obec dostatečným zjištěním k určení tržní ceny nemovitostí.</w:t>
      </w:r>
    </w:p>
    <w:p w14:paraId="2E265097" w14:textId="77777777" w:rsidR="00C214DA" w:rsidRPr="00982D67" w:rsidRDefault="00C214DA" w:rsidP="00C214DA">
      <w:pPr>
        <w:pStyle w:val="Odstavecseseznamem"/>
        <w:numPr>
          <w:ilvl w:val="0"/>
          <w:numId w:val="1"/>
        </w:numPr>
        <w:spacing w:after="160" w:line="259" w:lineRule="auto"/>
        <w:contextualSpacing w:val="0"/>
        <w:jc w:val="both"/>
        <w:rPr>
          <w:rFonts w:ascii="Times New Roman" w:hAnsi="Times New Roman" w:cs="Times New Roman"/>
        </w:rPr>
      </w:pPr>
      <w:r>
        <w:rPr>
          <w:rFonts w:ascii="Times New Roman" w:hAnsi="Times New Roman" w:cs="Times New Roman"/>
        </w:rPr>
        <w:t>Účel prodeje a koupě – Kupující přislíbil zřídit na pozemcích chovnou oboru.</w:t>
      </w:r>
    </w:p>
    <w:p w14:paraId="0EEE6C0D" w14:textId="77777777" w:rsidR="00C214DA" w:rsidRPr="0085299B" w:rsidRDefault="00C214DA" w:rsidP="00C214DA">
      <w:pPr>
        <w:ind w:left="705" w:hanging="705"/>
        <w:jc w:val="both"/>
        <w:rPr>
          <w:rFonts w:ascii="Times New Roman" w:hAnsi="Times New Roman" w:cs="Times New Roman"/>
        </w:rPr>
      </w:pPr>
      <w:r w:rsidRPr="0085299B">
        <w:rPr>
          <w:rFonts w:ascii="Times New Roman" w:hAnsi="Times New Roman" w:cs="Times New Roman"/>
        </w:rPr>
        <w:lastRenderedPageBreak/>
        <w:t>Tímto považuji Vaši žádost za zcela vyřízenou.</w:t>
      </w:r>
    </w:p>
    <w:p w14:paraId="6BB3F53A" w14:textId="77777777" w:rsidR="00C214DA" w:rsidRPr="0085299B" w:rsidRDefault="00C214DA" w:rsidP="00C214DA">
      <w:pPr>
        <w:ind w:left="705" w:hanging="705"/>
        <w:jc w:val="both"/>
        <w:rPr>
          <w:rFonts w:ascii="Times New Roman" w:hAnsi="Times New Roman" w:cs="Times New Roman"/>
        </w:rPr>
      </w:pPr>
    </w:p>
    <w:p w14:paraId="71D3AF59" w14:textId="77777777" w:rsidR="00C214DA" w:rsidRPr="0085299B" w:rsidRDefault="00C214DA" w:rsidP="00C214DA">
      <w:pPr>
        <w:ind w:left="5661" w:firstLine="3"/>
        <w:jc w:val="both"/>
        <w:rPr>
          <w:rFonts w:ascii="Times New Roman" w:hAnsi="Times New Roman" w:cs="Times New Roman"/>
        </w:rPr>
      </w:pPr>
      <w:r w:rsidRPr="0085299B">
        <w:rPr>
          <w:rFonts w:ascii="Times New Roman" w:hAnsi="Times New Roman" w:cs="Times New Roman"/>
        </w:rPr>
        <w:t>S pozdravem</w:t>
      </w:r>
    </w:p>
    <w:p w14:paraId="60FADE25" w14:textId="77777777" w:rsidR="00C214DA" w:rsidRPr="0085299B" w:rsidRDefault="00C214DA" w:rsidP="00C214DA">
      <w:pPr>
        <w:ind w:left="705" w:hanging="705"/>
        <w:jc w:val="both"/>
        <w:rPr>
          <w:rFonts w:ascii="Times New Roman" w:hAnsi="Times New Roman" w:cs="Times New Roman"/>
        </w:rPr>
      </w:pPr>
    </w:p>
    <w:p w14:paraId="1329122D" w14:textId="77777777" w:rsidR="00C214DA" w:rsidRPr="0085299B" w:rsidRDefault="00C214DA" w:rsidP="00C214DA">
      <w:pPr>
        <w:ind w:left="705" w:hanging="705"/>
        <w:jc w:val="both"/>
        <w:rPr>
          <w:rFonts w:ascii="Times New Roman" w:hAnsi="Times New Roman" w:cs="Times New Roman"/>
        </w:rPr>
      </w:pP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t>Martin Řehák</w:t>
      </w:r>
    </w:p>
    <w:p w14:paraId="29AB0EEF" w14:textId="77777777" w:rsidR="00C214DA" w:rsidRPr="0085299B" w:rsidRDefault="00C214DA" w:rsidP="00C214DA">
      <w:pPr>
        <w:ind w:left="705" w:hanging="705"/>
        <w:jc w:val="both"/>
        <w:rPr>
          <w:rFonts w:ascii="Times New Roman" w:hAnsi="Times New Roman" w:cs="Times New Roman"/>
        </w:rPr>
      </w:pP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r>
      <w:r w:rsidRPr="0085299B">
        <w:rPr>
          <w:rFonts w:ascii="Times New Roman" w:hAnsi="Times New Roman" w:cs="Times New Roman"/>
        </w:rPr>
        <w:tab/>
        <w:t>starosta</w:t>
      </w:r>
    </w:p>
    <w:p w14:paraId="22689E59" w14:textId="77777777" w:rsidR="00C214DA" w:rsidRPr="0085299B" w:rsidRDefault="00C214DA" w:rsidP="00C214DA">
      <w:pPr>
        <w:rPr>
          <w:rFonts w:ascii="Times New Roman" w:hAnsi="Times New Roman" w:cs="Times New Roman"/>
        </w:rPr>
      </w:pPr>
    </w:p>
    <w:p w14:paraId="32621263" w14:textId="77777777" w:rsidR="00EE6821" w:rsidRPr="0085299B" w:rsidRDefault="00EE6821" w:rsidP="00C214DA">
      <w:pPr>
        <w:ind w:left="5103"/>
        <w:rPr>
          <w:rFonts w:ascii="Times New Roman" w:hAnsi="Times New Roman" w:cs="Times New Roman"/>
        </w:rPr>
      </w:pPr>
    </w:p>
    <w:sectPr w:rsidR="00EE6821" w:rsidRPr="0085299B">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D35227"/>
    <w:multiLevelType w:val="hybridMultilevel"/>
    <w:tmpl w:val="D5BC3E5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2F5"/>
    <w:rsid w:val="001417E5"/>
    <w:rsid w:val="003F39DE"/>
    <w:rsid w:val="006F32F5"/>
    <w:rsid w:val="00775038"/>
    <w:rsid w:val="00A8385D"/>
    <w:rsid w:val="00C214DA"/>
    <w:rsid w:val="00C84DFF"/>
    <w:rsid w:val="00EE6821"/>
    <w:rsid w:val="00F85304"/>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4C79E"/>
  <w15:docId w15:val="{07B7E959-FF86-4351-82A6-91F045D1A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F5A66"/>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E83EF8"/>
    <w:rPr>
      <w:rFonts w:ascii="Tahoma" w:hAnsi="Tahoma" w:cs="Tahoma"/>
      <w:sz w:val="16"/>
      <w:szCs w:val="16"/>
    </w:rPr>
  </w:style>
  <w:style w:type="character" w:customStyle="1" w:styleId="NzevChar">
    <w:name w:val="Název Char"/>
    <w:basedOn w:val="Standardnpsmoodstavce"/>
    <w:link w:val="Nzev"/>
    <w:uiPriority w:val="10"/>
    <w:qFormat/>
    <w:rsid w:val="00E83EF8"/>
    <w:rPr>
      <w:rFonts w:asciiTheme="majorHAnsi" w:eastAsiaTheme="majorEastAsia" w:hAnsiTheme="majorHAnsi" w:cstheme="majorBidi"/>
      <w:color w:val="17365D" w:themeColor="text2" w:themeShade="BF"/>
      <w:spacing w:val="5"/>
      <w:kern w:val="2"/>
      <w:sz w:val="52"/>
      <w:szCs w:val="52"/>
    </w:rPr>
  </w:style>
  <w:style w:type="character" w:customStyle="1" w:styleId="Internetovodkaz">
    <w:name w:val="Internetový odkaz"/>
    <w:basedOn w:val="Standardnpsmoodstavce"/>
    <w:uiPriority w:val="99"/>
    <w:semiHidden/>
    <w:unhideWhenUsed/>
    <w:rsid w:val="0008153C"/>
    <w:rPr>
      <w:color w:val="0000FF"/>
      <w:u w:val="single"/>
    </w:rPr>
  </w:style>
  <w:style w:type="character" w:customStyle="1" w:styleId="ZhlavChar">
    <w:name w:val="Záhlaví Char"/>
    <w:basedOn w:val="Standardnpsmoodstavce"/>
    <w:link w:val="Zhlav"/>
    <w:uiPriority w:val="99"/>
    <w:qFormat/>
    <w:rsid w:val="003B2670"/>
  </w:style>
  <w:style w:type="character" w:customStyle="1" w:styleId="ZpatChar">
    <w:name w:val="Zápatí Char"/>
    <w:basedOn w:val="Standardnpsmoodstavce"/>
    <w:link w:val="Zpat"/>
    <w:uiPriority w:val="99"/>
    <w:qFormat/>
    <w:rsid w:val="003B2670"/>
  </w:style>
  <w:style w:type="character" w:customStyle="1" w:styleId="ListLabel1">
    <w:name w:val="ListLabel 1"/>
    <w:qFormat/>
    <w:rPr>
      <w:rFonts w:eastAsia="Calibri" w:cs="Calibri"/>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line="288" w:lineRule="auto"/>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qFormat/>
    <w:pPr>
      <w:suppressLineNumbers/>
    </w:pPr>
    <w:rPr>
      <w:rFonts w:cs="Arial"/>
    </w:rPr>
  </w:style>
  <w:style w:type="paragraph" w:styleId="Textbubliny">
    <w:name w:val="Balloon Text"/>
    <w:basedOn w:val="Normln"/>
    <w:link w:val="TextbublinyChar"/>
    <w:uiPriority w:val="99"/>
    <w:semiHidden/>
    <w:unhideWhenUsed/>
    <w:qFormat/>
    <w:rsid w:val="00E83EF8"/>
    <w:pPr>
      <w:spacing w:after="0" w:line="240" w:lineRule="auto"/>
    </w:pPr>
    <w:rPr>
      <w:rFonts w:ascii="Tahoma" w:hAnsi="Tahoma" w:cs="Tahoma"/>
      <w:sz w:val="16"/>
      <w:szCs w:val="16"/>
    </w:rPr>
  </w:style>
  <w:style w:type="paragraph" w:styleId="Nzev">
    <w:name w:val="Title"/>
    <w:basedOn w:val="Normln"/>
    <w:link w:val="NzevChar"/>
    <w:uiPriority w:val="10"/>
    <w:qFormat/>
    <w:rsid w:val="00E83EF8"/>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Odstavecseseznamem">
    <w:name w:val="List Paragraph"/>
    <w:basedOn w:val="Normln"/>
    <w:uiPriority w:val="34"/>
    <w:qFormat/>
    <w:rsid w:val="009B49C9"/>
    <w:pPr>
      <w:ind w:left="720"/>
      <w:contextualSpacing/>
    </w:pPr>
  </w:style>
  <w:style w:type="paragraph" w:styleId="Zhlav">
    <w:name w:val="header"/>
    <w:basedOn w:val="Normln"/>
    <w:link w:val="ZhlavChar"/>
    <w:uiPriority w:val="99"/>
    <w:unhideWhenUsed/>
    <w:rsid w:val="003B2670"/>
    <w:pPr>
      <w:tabs>
        <w:tab w:val="center" w:pos="4536"/>
        <w:tab w:val="right" w:pos="9072"/>
      </w:tabs>
      <w:spacing w:after="0" w:line="240" w:lineRule="auto"/>
    </w:pPr>
  </w:style>
  <w:style w:type="paragraph" w:styleId="Zpat">
    <w:name w:val="footer"/>
    <w:basedOn w:val="Normln"/>
    <w:link w:val="ZpatChar"/>
    <w:uiPriority w:val="99"/>
    <w:unhideWhenUsed/>
    <w:rsid w:val="003B2670"/>
    <w:pPr>
      <w:tabs>
        <w:tab w:val="center" w:pos="4536"/>
        <w:tab w:val="right" w:pos="9072"/>
      </w:tabs>
      <w:spacing w:after="0" w:line="240" w:lineRule="auto"/>
    </w:pPr>
  </w:style>
  <w:style w:type="paragraph" w:customStyle="1" w:styleId="-wm-msonormal">
    <w:name w:val="-wm-msonormal"/>
    <w:basedOn w:val="Normln"/>
    <w:rsid w:val="003F39D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3F39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74654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5399F-6582-4249-A95E-4F62521A1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313</Words>
  <Characters>1851</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Knap</dc:creator>
  <dc:description/>
  <cp:lastModifiedBy>Petra Růžičková</cp:lastModifiedBy>
  <cp:revision>2</cp:revision>
  <cp:lastPrinted>2021-06-08T14:59:00Z</cp:lastPrinted>
  <dcterms:created xsi:type="dcterms:W3CDTF">2021-07-14T12:16:00Z</dcterms:created>
  <dcterms:modified xsi:type="dcterms:W3CDTF">2021-07-14T12:16:00Z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